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43" w:rsidRPr="00810243" w:rsidRDefault="00810243" w:rsidP="00810243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34489F"/>
          <w:kern w:val="36"/>
          <w:sz w:val="30"/>
          <w:szCs w:val="30"/>
          <w:lang w:eastAsia="tr-TR"/>
        </w:rPr>
      </w:pPr>
      <w:r w:rsidRPr="00810243">
        <w:rPr>
          <w:rFonts w:ascii="Arial" w:eastAsia="Times New Roman" w:hAnsi="Arial" w:cs="Arial"/>
          <w:color w:val="34489F"/>
          <w:kern w:val="36"/>
          <w:sz w:val="30"/>
          <w:szCs w:val="30"/>
          <w:lang w:eastAsia="tr-TR"/>
        </w:rPr>
        <w:t>Sınava Tekrar Katılacaklar İçin Başvuru İşlemleri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bookmarkStart w:id="0" w:name="_GoBack"/>
      <w:bookmarkEnd w:id="0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>
        <w:rPr>
          <w:rFonts w:ascii="Arial" w:eastAsia="Times New Roman" w:hAnsi="Arial" w:cs="Arial"/>
          <w:b/>
          <w:bCs/>
          <w:noProof/>
          <w:color w:val="FF0000"/>
          <w:sz w:val="21"/>
          <w:szCs w:val="21"/>
          <w:lang w:eastAsia="tr-TR"/>
        </w:rPr>
        <w:drawing>
          <wp:inline distT="0" distB="0" distL="0" distR="0">
            <wp:extent cx="704850" cy="171450"/>
            <wp:effectExtent l="0" t="0" r="0" b="0"/>
            <wp:docPr id="1" name="Resim 1" descr="http://www.tesmer.org.tr/files/www2/images/image/dik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esmer.org.tr/files/www2/images/image/dikka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 Sınav bedelini yatırdıktan sonra, mutlaka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</w:t>
      </w:r>
      <w:hyperlink r:id="rId6" w:history="1">
        <w:r w:rsidRPr="0081024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TEOS Sistemi</w:t>
        </w:r>
      </w:hyperlink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nden sınav başvurunuzu yapınız.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TEOS Sistemine ilk kez girecek adayın, kullanıcı adı ve şifresi 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TC Kimlik numarasıdır.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1.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 Staja Giriş Sınavına başvuru yapmak isteyen aday, sınav bedelini öder. (Bankaya yatırılan ücretler bir iş günü sonra saat </w:t>
      </w:r>
      <w:proofErr w:type="gramStart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15:00</w:t>
      </w:r>
      <w:proofErr w:type="gramEnd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‘de </w:t>
      </w:r>
      <w:proofErr w:type="spellStart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TEOS’a</w:t>
      </w:r>
      <w:proofErr w:type="spellEnd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yansıtılmaktadır. Ödemelerini banka şubesinden yapacak olan adaylar mağdur olmamak için işlemlerini son güne bırakmamaları gerekir.</w:t>
      </w:r>
      <w:proofErr w:type="gramStart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)</w:t>
      </w:r>
      <w:proofErr w:type="gramEnd"/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2.</w:t>
      </w:r>
      <w:r w:rsidRPr="008102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Sınav bedelini yatırma işlemi iki şekilde yapılabilir. KREDİ KARTI ile TEOS sistemi üzerinden veya Banka Şubelerine gidilerek yapılabilir.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  </w:t>
      </w:r>
      <w:proofErr w:type="gramStart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</w:t>
      </w:r>
      <w:proofErr w:type="gramEnd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 KREDİ KARTI ile işlem yapmak istiyorsa; </w:t>
      </w:r>
      <w:hyperlink r:id="rId7" w:history="1">
        <w:r w:rsidRPr="0081024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http://ssi.tesmer.org.tr</w:t>
        </w:r>
      </w:hyperlink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adresinden TEOS Sistemine, kullanıcı adı ve şifre bilgilerini yazarak  girer.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“Para Yönetimi ve Yükleme”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menüsüne tıklar. Açılan sayfada KREDİ Kartı ile işlem yapabilmek için yatırması gereken ücret türünü seçer ve KREDİ KARTI bilgilerini İŞ </w:t>
      </w:r>
      <w:proofErr w:type="spellStart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BANKASI’nın</w:t>
      </w:r>
      <w:proofErr w:type="spellEnd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ekranlarında doldurur. Para yatırma işlemi  bittikten sonra aday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 “SGS Başvuru </w:t>
      </w:r>
      <w:proofErr w:type="spellStart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Sistemi”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menüsü</w:t>
      </w:r>
      <w:proofErr w:type="spellEnd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altında yer alan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“SGS Başvurusu”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bağlantısına tıklar.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  </w:t>
      </w:r>
      <w:proofErr w:type="gramStart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b</w:t>
      </w:r>
      <w:proofErr w:type="gramEnd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 Banka Şubesine giderek işlem yapmak istiyorsa;  T.C. Kimlik Numarası   belirterek sınav bedelini yatırır.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Adayın başvuru aşamasında sıkıntı yaşamaması için mutlaka ücret yatırırken banka yetkilisine kendi T.C. Kimlik Numarasını vermek zorundadır.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Sınav bedelini, banka şubesine ödeyen aday 1 iş günü sonra </w:t>
      </w:r>
      <w:hyperlink r:id="rId8" w:history="1">
        <w:r w:rsidRPr="00810243">
          <w:rPr>
            <w:rFonts w:ascii="Arial" w:eastAsia="Times New Roman" w:hAnsi="Arial" w:cs="Arial"/>
            <w:b/>
            <w:bCs/>
            <w:color w:val="34489F"/>
            <w:sz w:val="21"/>
            <w:szCs w:val="21"/>
            <w:lang w:eastAsia="tr-TR"/>
          </w:rPr>
          <w:t>TEOS Sistemi</w:t>
        </w:r>
      </w:hyperlink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ne  kullanıcı adı ve şifresini yazarak girer.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“SGS Başvuru Sistemi”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menüsü altında yer alan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Başvurusu”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bağlantısına tıklar.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3.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Adayın eksik ücret  yatırması durumunda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“Bakiye Bilgisi”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ekranın en alt satırında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“Bakiyenizde yeterince para miktarı bulunmamaktadır. Lütfen gerekli para yatırma işlemlerini yapınız”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uyarısı gösterilir.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4.</w:t>
      </w:r>
      <w:r w:rsidRPr="008102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Adayın yatırmış olduğu tutarın yeterli olması durumunda, aday sınava girmek istediği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“Sınav Merkezini”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(Ankara veya İstanbul) seçer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“Kaydet </w:t>
      </w:r>
      <w:proofErr w:type="spellStart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Düğmesi”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ne</w:t>
      </w:r>
      <w:proofErr w:type="spellEnd"/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 xml:space="preserve"> basar. Başvuru işlemi gerçekleşmiştir.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5.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Aday, bilgi için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Başvuru Sistemi”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menüsü altına yer alan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“SGS Formlar ve Sonuçlar”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bağlantısını tıklayarak, sınav başvuru formunun yazıcı çıktısını alabilir.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6.</w:t>
      </w:r>
      <w:r w:rsidRPr="00810243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Adayın,  </w:t>
      </w:r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 xml:space="preserve">“Sınav Başvuru </w:t>
      </w:r>
      <w:proofErr w:type="spellStart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Formu”nu</w:t>
      </w:r>
      <w:proofErr w:type="spellEnd"/>
      <w:r w:rsidRPr="00810243">
        <w:rPr>
          <w:rFonts w:ascii="Arial" w:eastAsia="Times New Roman" w:hAnsi="Arial" w:cs="Arial"/>
          <w:b/>
          <w:bCs/>
          <w:color w:val="000000"/>
          <w:sz w:val="21"/>
          <w:szCs w:val="21"/>
          <w:lang w:eastAsia="tr-TR"/>
        </w:rPr>
        <w:t> </w:t>
      </w: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bağlı olduğu odaya teslim etmesine gerek yoktur. </w:t>
      </w:r>
    </w:p>
    <w:p w:rsidR="00810243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p w:rsidR="006A6390" w:rsidRPr="00810243" w:rsidRDefault="00810243" w:rsidP="0081024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tr-TR"/>
        </w:rPr>
      </w:pPr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Not: İkinci ve sonraki katılımcılar için “Sınav Başvuru </w:t>
      </w:r>
      <w:proofErr w:type="spellStart"/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>Formu”nun</w:t>
      </w:r>
      <w:proofErr w:type="spellEnd"/>
      <w:r w:rsidRPr="00810243">
        <w:rPr>
          <w:rFonts w:ascii="Arial" w:eastAsia="Times New Roman" w:hAnsi="Arial" w:cs="Arial"/>
          <w:b/>
          <w:bCs/>
          <w:color w:val="FF0000"/>
          <w:sz w:val="21"/>
          <w:szCs w:val="21"/>
          <w:lang w:eastAsia="tr-TR"/>
        </w:rPr>
        <w:t xml:space="preserve"> Odalara teslim edilmesine ilişkin uygulama kaldırılmıştır.</w:t>
      </w:r>
    </w:p>
    <w:sectPr w:rsidR="006A6390" w:rsidRPr="00810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43"/>
    <w:rsid w:val="006A6390"/>
    <w:rsid w:val="0081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1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02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024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02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8102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81024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10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81024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1024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0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0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1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si.tesmer.org.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si.tesmer.org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si.tesmer.org.tr/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1</cp:revision>
  <dcterms:created xsi:type="dcterms:W3CDTF">2019-07-31T08:11:00Z</dcterms:created>
  <dcterms:modified xsi:type="dcterms:W3CDTF">2019-07-31T08:12:00Z</dcterms:modified>
</cp:coreProperties>
</file>