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27" w:rsidRPr="005F0A27" w:rsidRDefault="005F0A27" w:rsidP="005F0A27">
      <w:pPr>
        <w:shd w:val="clear" w:color="auto" w:fill="FFFFFF"/>
        <w:spacing w:before="300" w:after="300" w:line="240" w:lineRule="auto"/>
        <w:outlineLvl w:val="0"/>
        <w:rPr>
          <w:rFonts w:ascii="Arial" w:eastAsia="Times New Roman" w:hAnsi="Arial" w:cs="Arial"/>
          <w:color w:val="34489F"/>
          <w:kern w:val="36"/>
          <w:sz w:val="30"/>
          <w:szCs w:val="30"/>
          <w:lang w:eastAsia="tr-TR"/>
        </w:rPr>
      </w:pPr>
      <w:r w:rsidRPr="005F0A27">
        <w:rPr>
          <w:rFonts w:ascii="Arial" w:eastAsia="Times New Roman" w:hAnsi="Arial" w:cs="Arial"/>
          <w:color w:val="34489F"/>
          <w:kern w:val="36"/>
          <w:sz w:val="30"/>
          <w:szCs w:val="30"/>
          <w:lang w:eastAsia="tr-TR"/>
        </w:rPr>
        <w:t>Staja Giriş Sınavına İlk Defa Katılacaklar İçin Başvuru İşlemleri</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bookmarkStart w:id="0" w:name="_GoBack"/>
      <w:bookmarkEnd w:id="0"/>
      <w:r w:rsidRPr="005F0A27">
        <w:rPr>
          <w:rFonts w:ascii="Arial" w:eastAsia="Times New Roman" w:hAnsi="Arial" w:cs="Arial"/>
          <w:color w:val="000000"/>
          <w:sz w:val="21"/>
          <w:szCs w:val="21"/>
          <w:lang w:eastAsia="tr-TR"/>
        </w:rPr>
        <w:t> </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Pr>
          <w:rFonts w:ascii="Arial" w:eastAsia="Times New Roman" w:hAnsi="Arial" w:cs="Arial"/>
          <w:b/>
          <w:bCs/>
          <w:noProof/>
          <w:color w:val="FF0000"/>
          <w:sz w:val="21"/>
          <w:szCs w:val="21"/>
          <w:lang w:eastAsia="tr-TR"/>
        </w:rPr>
        <w:drawing>
          <wp:inline distT="0" distB="0" distL="0" distR="0">
            <wp:extent cx="704850" cy="171450"/>
            <wp:effectExtent l="0" t="0" r="0" b="0"/>
            <wp:docPr id="1" name="Resim 1" descr="http://www.tesmer.org.tr/files/www2/images/image/dikk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smer.org.tr/files/www2/images/image/dikk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5F0A27">
        <w:rPr>
          <w:rFonts w:ascii="Arial" w:eastAsia="Times New Roman" w:hAnsi="Arial" w:cs="Arial"/>
          <w:b/>
          <w:bCs/>
          <w:color w:val="FF0000"/>
          <w:sz w:val="21"/>
          <w:szCs w:val="21"/>
          <w:lang w:eastAsia="tr-TR"/>
        </w:rPr>
        <w:t>Sınav bedelini yatırdıktan sonra, mutlaka</w:t>
      </w:r>
      <w:r w:rsidRPr="005F0A27">
        <w:rPr>
          <w:rFonts w:ascii="Arial" w:eastAsia="Times New Roman" w:hAnsi="Arial" w:cs="Arial"/>
          <w:b/>
          <w:bCs/>
          <w:color w:val="000000"/>
          <w:sz w:val="21"/>
          <w:szCs w:val="21"/>
          <w:lang w:eastAsia="tr-TR"/>
        </w:rPr>
        <w:t> </w:t>
      </w:r>
      <w:hyperlink r:id="rId7" w:history="1">
        <w:r w:rsidRPr="005F0A27">
          <w:rPr>
            <w:rFonts w:ascii="Arial" w:eastAsia="Times New Roman" w:hAnsi="Arial" w:cs="Arial"/>
            <w:b/>
            <w:bCs/>
            <w:color w:val="34489F"/>
            <w:sz w:val="21"/>
            <w:szCs w:val="21"/>
            <w:lang w:eastAsia="tr-TR"/>
          </w:rPr>
          <w:t xml:space="preserve">TEOS </w:t>
        </w:r>
        <w:proofErr w:type="spellStart"/>
        <w:r w:rsidRPr="005F0A27">
          <w:rPr>
            <w:rFonts w:ascii="Arial" w:eastAsia="Times New Roman" w:hAnsi="Arial" w:cs="Arial"/>
            <w:b/>
            <w:bCs/>
            <w:color w:val="34489F"/>
            <w:sz w:val="21"/>
            <w:szCs w:val="21"/>
            <w:lang w:eastAsia="tr-TR"/>
          </w:rPr>
          <w:t>Sistemi</w:t>
        </w:r>
      </w:hyperlink>
      <w:r w:rsidRPr="005F0A27">
        <w:rPr>
          <w:rFonts w:ascii="Arial" w:eastAsia="Times New Roman" w:hAnsi="Arial" w:cs="Arial"/>
          <w:b/>
          <w:bCs/>
          <w:color w:val="FF0000"/>
          <w:sz w:val="21"/>
          <w:szCs w:val="21"/>
          <w:lang w:eastAsia="tr-TR"/>
        </w:rPr>
        <w:t>den</w:t>
      </w:r>
      <w:proofErr w:type="spellEnd"/>
      <w:r w:rsidRPr="005F0A27">
        <w:rPr>
          <w:rFonts w:ascii="Arial" w:eastAsia="Times New Roman" w:hAnsi="Arial" w:cs="Arial"/>
          <w:b/>
          <w:bCs/>
          <w:color w:val="FF0000"/>
          <w:sz w:val="21"/>
          <w:szCs w:val="21"/>
          <w:lang w:eastAsia="tr-TR"/>
        </w:rPr>
        <w:t xml:space="preserve"> sınav başvurunuzu yapınız.</w:t>
      </w:r>
    </w:p>
    <w:p w:rsidR="005F0A27" w:rsidRPr="005F0A27" w:rsidRDefault="005F0A27" w:rsidP="005F0A27">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F0A27">
        <w:rPr>
          <w:rFonts w:ascii="Arial" w:eastAsia="Times New Roman" w:hAnsi="Arial" w:cs="Arial"/>
          <w:color w:val="000000"/>
          <w:sz w:val="21"/>
          <w:szCs w:val="21"/>
          <w:lang w:eastAsia="tr-TR"/>
        </w:rPr>
        <w:t> </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color w:val="000000"/>
          <w:sz w:val="21"/>
          <w:szCs w:val="21"/>
          <w:lang w:eastAsia="tr-TR"/>
        </w:rPr>
        <w:t> </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b/>
          <w:bCs/>
          <w:color w:val="FF0000"/>
          <w:sz w:val="21"/>
          <w:szCs w:val="21"/>
          <w:lang w:eastAsia="tr-TR"/>
        </w:rPr>
        <w:t>1.</w:t>
      </w:r>
      <w:r w:rsidRPr="005F0A27">
        <w:rPr>
          <w:rFonts w:ascii="Arial" w:eastAsia="Times New Roman" w:hAnsi="Arial" w:cs="Arial"/>
          <w:b/>
          <w:bCs/>
          <w:color w:val="000000"/>
          <w:sz w:val="21"/>
          <w:szCs w:val="21"/>
          <w:lang w:eastAsia="tr-TR"/>
        </w:rPr>
        <w:t> </w:t>
      </w:r>
      <w:r w:rsidRPr="005F0A27">
        <w:rPr>
          <w:rFonts w:ascii="Arial" w:eastAsia="Times New Roman" w:hAnsi="Arial" w:cs="Arial"/>
          <w:color w:val="000000"/>
          <w:sz w:val="21"/>
          <w:szCs w:val="21"/>
          <w:lang w:eastAsia="tr-TR"/>
        </w:rPr>
        <w:t>Staja Giriş sınavına ilk kez başvuru yapmak isteyen aday, bulunduğu ilin ya da bölgenin bağlı olduğu Serbest Muhasebeci Mali Müşavirler Odasına gitmeden önce başvuru bedellerini öder ve aşağıda yer alan evrakları hazırlar.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b/>
          <w:bCs/>
          <w:color w:val="FF0000"/>
          <w:sz w:val="21"/>
          <w:szCs w:val="21"/>
          <w:lang w:eastAsia="tr-TR"/>
        </w:rPr>
        <w:t>2. </w:t>
      </w:r>
      <w:r w:rsidRPr="005F0A27">
        <w:rPr>
          <w:rFonts w:ascii="Arial" w:eastAsia="Times New Roman" w:hAnsi="Arial" w:cs="Arial"/>
          <w:color w:val="000000"/>
          <w:sz w:val="21"/>
          <w:szCs w:val="21"/>
          <w:lang w:eastAsia="tr-TR"/>
        </w:rPr>
        <w:t>Aday, TEOS Sisteminde  kayıtlı değilse, </w:t>
      </w:r>
      <w:hyperlink r:id="rId8" w:history="1">
        <w:r w:rsidRPr="005F0A27">
          <w:rPr>
            <w:rFonts w:ascii="Arial" w:eastAsia="Times New Roman" w:hAnsi="Arial" w:cs="Arial"/>
            <w:b/>
            <w:bCs/>
            <w:color w:val="34489F"/>
            <w:sz w:val="21"/>
            <w:szCs w:val="21"/>
            <w:lang w:eastAsia="tr-TR"/>
          </w:rPr>
          <w:t>http://giris.tesmer.org.tr</w:t>
        </w:r>
      </w:hyperlink>
      <w:r w:rsidRPr="005F0A27">
        <w:rPr>
          <w:rFonts w:ascii="Arial" w:eastAsia="Times New Roman" w:hAnsi="Arial" w:cs="Arial"/>
          <w:color w:val="000000"/>
          <w:sz w:val="21"/>
          <w:szCs w:val="21"/>
          <w:lang w:eastAsia="tr-TR"/>
        </w:rPr>
        <w:t> adresine girerek sayfanın en alt kısmından TESMER Kayıt Formu' nu tıklayarak istenilen bilgileri doldurup kullanıcı   şifresi alır ve vesikalık fotoğrafını TEOS Sistemine yükler.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b/>
          <w:bCs/>
          <w:color w:val="FF0000"/>
          <w:sz w:val="21"/>
          <w:szCs w:val="21"/>
          <w:lang w:eastAsia="tr-TR"/>
        </w:rPr>
        <w:t>3.</w:t>
      </w:r>
      <w:r w:rsidRPr="005F0A27">
        <w:rPr>
          <w:rFonts w:ascii="Arial" w:eastAsia="Times New Roman" w:hAnsi="Arial" w:cs="Arial"/>
          <w:color w:val="000000"/>
          <w:sz w:val="21"/>
          <w:szCs w:val="21"/>
          <w:lang w:eastAsia="tr-TR"/>
        </w:rPr>
        <w:t> Aday, başvuru bedellerini;  KREDİ KARTI ile TEOS sistemi üzerinden veya banka şubelerinden öder.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proofErr w:type="gramStart"/>
      <w:r w:rsidRPr="005F0A27">
        <w:rPr>
          <w:rFonts w:ascii="Arial" w:eastAsia="Times New Roman" w:hAnsi="Arial" w:cs="Arial"/>
          <w:b/>
          <w:bCs/>
          <w:color w:val="000000"/>
          <w:sz w:val="21"/>
          <w:szCs w:val="21"/>
          <w:lang w:eastAsia="tr-TR"/>
        </w:rPr>
        <w:t>a</w:t>
      </w:r>
      <w:proofErr w:type="gramEnd"/>
      <w:r w:rsidRPr="005F0A27">
        <w:rPr>
          <w:rFonts w:ascii="Arial" w:eastAsia="Times New Roman" w:hAnsi="Arial" w:cs="Arial"/>
          <w:b/>
          <w:bCs/>
          <w:color w:val="000000"/>
          <w:sz w:val="21"/>
          <w:szCs w:val="21"/>
          <w:lang w:eastAsia="tr-TR"/>
        </w:rPr>
        <w:t>.</w:t>
      </w:r>
      <w:r w:rsidRPr="005F0A27">
        <w:rPr>
          <w:rFonts w:ascii="Arial" w:eastAsia="Times New Roman" w:hAnsi="Arial" w:cs="Arial"/>
          <w:color w:val="000000"/>
          <w:sz w:val="21"/>
          <w:szCs w:val="21"/>
          <w:lang w:eastAsia="tr-TR"/>
        </w:rPr>
        <w:t> Aday, KREDİ KARTI ile işlem yapmak istiyorsa; </w:t>
      </w:r>
      <w:hyperlink r:id="rId9" w:history="1">
        <w:r w:rsidRPr="005F0A27">
          <w:rPr>
            <w:rFonts w:ascii="Arial" w:eastAsia="Times New Roman" w:hAnsi="Arial" w:cs="Arial"/>
            <w:b/>
            <w:bCs/>
            <w:color w:val="34489F"/>
            <w:sz w:val="21"/>
            <w:szCs w:val="21"/>
            <w:lang w:eastAsia="tr-TR"/>
          </w:rPr>
          <w:t>http://giris.tesmer.org.tr</w:t>
        </w:r>
      </w:hyperlink>
      <w:r w:rsidRPr="005F0A27">
        <w:rPr>
          <w:rFonts w:ascii="Arial" w:eastAsia="Times New Roman" w:hAnsi="Arial" w:cs="Arial"/>
          <w:color w:val="000000"/>
          <w:sz w:val="21"/>
          <w:szCs w:val="21"/>
          <w:lang w:eastAsia="tr-TR"/>
        </w:rPr>
        <w:t xml:space="preserve"> adresinden TEOS sisteminde,  “Para Yönetimi ve Yükleme” menüsüne tıklar. Açılan sayfada KREDİ Kartı ile işlem yapabilmek için ödemesi gereken ücret türünü seçer ve KREDİ KARTI bilgilerini İŞ </w:t>
      </w:r>
      <w:proofErr w:type="spellStart"/>
      <w:r w:rsidRPr="005F0A27">
        <w:rPr>
          <w:rFonts w:ascii="Arial" w:eastAsia="Times New Roman" w:hAnsi="Arial" w:cs="Arial"/>
          <w:color w:val="000000"/>
          <w:sz w:val="21"/>
          <w:szCs w:val="21"/>
          <w:lang w:eastAsia="tr-TR"/>
        </w:rPr>
        <w:t>BANKASI’nın</w:t>
      </w:r>
      <w:proofErr w:type="spellEnd"/>
      <w:r w:rsidRPr="005F0A27">
        <w:rPr>
          <w:rFonts w:ascii="Arial" w:eastAsia="Times New Roman" w:hAnsi="Arial" w:cs="Arial"/>
          <w:color w:val="000000"/>
          <w:sz w:val="21"/>
          <w:szCs w:val="21"/>
          <w:lang w:eastAsia="tr-TR"/>
        </w:rPr>
        <w:t xml:space="preserve"> ekranlarında doldurur.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proofErr w:type="gramStart"/>
      <w:r w:rsidRPr="005F0A27">
        <w:rPr>
          <w:rFonts w:ascii="Arial" w:eastAsia="Times New Roman" w:hAnsi="Arial" w:cs="Arial"/>
          <w:b/>
          <w:bCs/>
          <w:color w:val="000000"/>
          <w:sz w:val="21"/>
          <w:szCs w:val="21"/>
          <w:lang w:eastAsia="tr-TR"/>
        </w:rPr>
        <w:t>b</w:t>
      </w:r>
      <w:proofErr w:type="gramEnd"/>
      <w:r w:rsidRPr="005F0A27">
        <w:rPr>
          <w:rFonts w:ascii="Arial" w:eastAsia="Times New Roman" w:hAnsi="Arial" w:cs="Arial"/>
          <w:b/>
          <w:bCs/>
          <w:color w:val="000000"/>
          <w:sz w:val="21"/>
          <w:szCs w:val="21"/>
          <w:lang w:eastAsia="tr-TR"/>
        </w:rPr>
        <w:t>.</w:t>
      </w:r>
      <w:r w:rsidRPr="005F0A27">
        <w:rPr>
          <w:rFonts w:ascii="Arial" w:eastAsia="Times New Roman" w:hAnsi="Arial" w:cs="Arial"/>
          <w:color w:val="000000"/>
          <w:sz w:val="21"/>
          <w:szCs w:val="21"/>
          <w:lang w:eastAsia="tr-TR"/>
        </w:rPr>
        <w:t> Aday, Banka Şubesine giderek işlem yapmak  istiyorsa;  T.C. Kimlik Numarasını  belirterek başvuru ve sınav bedelini öder. Adayın başvuru aşamasında sıkıntı yaşamaması için mutlaka ücret öderken banka yetkilisine kendi T.C. Kimlik Numarasını vermek zorundadır. Sınav bedelini, Banka şubesine ödeyen adayın, ödeme bilgileri 1 iş günü sonra TEOS sistemine aktarılır.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b/>
          <w:bCs/>
          <w:color w:val="FF0000"/>
          <w:sz w:val="21"/>
          <w:szCs w:val="21"/>
          <w:lang w:eastAsia="tr-TR"/>
        </w:rPr>
        <w:t>4.</w:t>
      </w:r>
      <w:r w:rsidRPr="005F0A27">
        <w:rPr>
          <w:rFonts w:ascii="Arial" w:eastAsia="Times New Roman" w:hAnsi="Arial" w:cs="Arial"/>
          <w:color w:val="000000"/>
          <w:sz w:val="21"/>
          <w:szCs w:val="21"/>
          <w:lang w:eastAsia="tr-TR"/>
        </w:rPr>
        <w:t> Aday, </w:t>
      </w:r>
      <w:hyperlink r:id="rId10" w:history="1">
        <w:r w:rsidRPr="005F0A27">
          <w:rPr>
            <w:rFonts w:ascii="Arial" w:eastAsia="Times New Roman" w:hAnsi="Arial" w:cs="Arial"/>
            <w:color w:val="34489F"/>
            <w:sz w:val="21"/>
            <w:szCs w:val="21"/>
            <w:lang w:eastAsia="tr-TR"/>
          </w:rPr>
          <w:t>http://giris.tesmer.org.tr</w:t>
        </w:r>
      </w:hyperlink>
      <w:r w:rsidRPr="005F0A27">
        <w:rPr>
          <w:rFonts w:ascii="Arial" w:eastAsia="Times New Roman" w:hAnsi="Arial" w:cs="Arial"/>
          <w:color w:val="000000"/>
          <w:sz w:val="21"/>
          <w:szCs w:val="21"/>
          <w:lang w:eastAsia="tr-TR"/>
        </w:rPr>
        <w:t> adresinden kullanıcı adı ve şifresini kullanarak sisteme giriş yapar.  “Kişisel işlemler” menüsünden eğitim, adres, telefon ve e-posta bilgilerini eksiksiz doldurur.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b/>
          <w:bCs/>
          <w:color w:val="FF0000"/>
          <w:sz w:val="21"/>
          <w:szCs w:val="21"/>
          <w:lang w:eastAsia="tr-TR"/>
        </w:rPr>
        <w:t>5.</w:t>
      </w:r>
      <w:r w:rsidRPr="005F0A27">
        <w:rPr>
          <w:rFonts w:ascii="Arial" w:eastAsia="Times New Roman" w:hAnsi="Arial" w:cs="Arial"/>
          <w:b/>
          <w:bCs/>
          <w:color w:val="000000"/>
          <w:sz w:val="21"/>
          <w:szCs w:val="21"/>
          <w:lang w:eastAsia="tr-TR"/>
        </w:rPr>
        <w:t> </w:t>
      </w:r>
      <w:r w:rsidRPr="005F0A27">
        <w:rPr>
          <w:rFonts w:ascii="Arial" w:eastAsia="Times New Roman" w:hAnsi="Arial" w:cs="Arial"/>
          <w:color w:val="000000"/>
          <w:sz w:val="21"/>
          <w:szCs w:val="21"/>
          <w:lang w:eastAsia="tr-TR"/>
        </w:rPr>
        <w:t xml:space="preserve">4. maddede girilen bilgilerin doğru olması durumunda (T.C.  Kimlik Nüfus Vatandaşlık İşlerinden kontrol edilir.) ilgili adayın kimlik, kütük ve ev adresi bilgilerinin siteme eklendiğine dair “Kayıt Durumu” ekranında bilgilendirme mesajı </w:t>
      </w:r>
      <w:proofErr w:type="spellStart"/>
      <w:proofErr w:type="gramStart"/>
      <w:r w:rsidRPr="005F0A27">
        <w:rPr>
          <w:rFonts w:ascii="Arial" w:eastAsia="Times New Roman" w:hAnsi="Arial" w:cs="Arial"/>
          <w:color w:val="000000"/>
          <w:sz w:val="21"/>
          <w:szCs w:val="21"/>
          <w:lang w:eastAsia="tr-TR"/>
        </w:rPr>
        <w:t>çıkar.Adayın</w:t>
      </w:r>
      <w:proofErr w:type="spellEnd"/>
      <w:proofErr w:type="gramEnd"/>
      <w:r w:rsidRPr="005F0A27">
        <w:rPr>
          <w:rFonts w:ascii="Arial" w:eastAsia="Times New Roman" w:hAnsi="Arial" w:cs="Arial"/>
          <w:color w:val="000000"/>
          <w:sz w:val="21"/>
          <w:szCs w:val="21"/>
          <w:lang w:eastAsia="tr-TR"/>
        </w:rPr>
        <w:t>, eksik ücret  yatırması durumunda “Bakiye Bilgisi” ekranın en alt satırında “Bakiyenizde Yeterince Para Miktarı Bulunmamaktadır. Lütfen gerekli para yatırma işlemlerini yapınız” uyarısı gösterilir.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b/>
          <w:bCs/>
          <w:color w:val="FF0000"/>
          <w:sz w:val="21"/>
          <w:szCs w:val="21"/>
          <w:lang w:eastAsia="tr-TR"/>
        </w:rPr>
        <w:t>6.</w:t>
      </w:r>
      <w:r w:rsidRPr="005F0A27">
        <w:rPr>
          <w:rFonts w:ascii="Arial" w:eastAsia="Times New Roman" w:hAnsi="Arial" w:cs="Arial"/>
          <w:b/>
          <w:bCs/>
          <w:color w:val="000000"/>
          <w:sz w:val="21"/>
          <w:szCs w:val="21"/>
          <w:lang w:eastAsia="tr-TR"/>
        </w:rPr>
        <w:t> </w:t>
      </w:r>
      <w:r w:rsidRPr="005F0A27">
        <w:rPr>
          <w:rFonts w:ascii="Arial" w:eastAsia="Times New Roman" w:hAnsi="Arial" w:cs="Arial"/>
          <w:color w:val="000000"/>
          <w:sz w:val="21"/>
          <w:szCs w:val="21"/>
          <w:lang w:eastAsia="tr-TR"/>
        </w:rPr>
        <w:t>Adayın, eksik ücret  yatırması durumunda “Bakiye Bilgisi” ekranın en alt satırında “Bakiyenizde Yeterince Para Miktarı Bulunmamaktadır. Lütfen gerekli para yatırma işlemlerini yapınız” uyarısı gösterilir.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b/>
          <w:bCs/>
          <w:color w:val="FF0000"/>
          <w:sz w:val="21"/>
          <w:szCs w:val="21"/>
          <w:lang w:eastAsia="tr-TR"/>
        </w:rPr>
        <w:t>7.</w:t>
      </w:r>
      <w:r w:rsidRPr="005F0A27">
        <w:rPr>
          <w:rFonts w:ascii="Arial" w:eastAsia="Times New Roman" w:hAnsi="Arial" w:cs="Arial"/>
          <w:b/>
          <w:bCs/>
          <w:color w:val="000000"/>
          <w:sz w:val="21"/>
          <w:szCs w:val="21"/>
          <w:lang w:eastAsia="tr-TR"/>
        </w:rPr>
        <w:t> </w:t>
      </w:r>
      <w:r w:rsidRPr="005F0A27">
        <w:rPr>
          <w:rFonts w:ascii="Arial" w:eastAsia="Times New Roman" w:hAnsi="Arial" w:cs="Arial"/>
          <w:color w:val="000000"/>
          <w:sz w:val="21"/>
          <w:szCs w:val="21"/>
          <w:lang w:eastAsia="tr-TR"/>
        </w:rPr>
        <w:t xml:space="preserve">Aday, tüm işlemlerini eksiksiz yaptıktan sonra ön başvuru kaydı gerçekleşmiş olur. </w:t>
      </w:r>
      <w:proofErr w:type="gramStart"/>
      <w:r w:rsidRPr="005F0A27">
        <w:rPr>
          <w:rFonts w:ascii="Arial" w:eastAsia="Times New Roman" w:hAnsi="Arial" w:cs="Arial"/>
          <w:color w:val="000000"/>
          <w:sz w:val="21"/>
          <w:szCs w:val="21"/>
          <w:lang w:eastAsia="tr-TR"/>
        </w:rPr>
        <w:t xml:space="preserve">“Staja Giriş Sınavı Ön Başvuru Formu” menüsünü tıklayarak Ön Başvuru </w:t>
      </w:r>
      <w:proofErr w:type="spellStart"/>
      <w:r w:rsidRPr="005F0A27">
        <w:rPr>
          <w:rFonts w:ascii="Arial" w:eastAsia="Times New Roman" w:hAnsi="Arial" w:cs="Arial"/>
          <w:color w:val="000000"/>
          <w:sz w:val="21"/>
          <w:szCs w:val="21"/>
          <w:lang w:eastAsia="tr-TR"/>
        </w:rPr>
        <w:t>Formu’nun</w:t>
      </w:r>
      <w:proofErr w:type="spellEnd"/>
      <w:r w:rsidRPr="005F0A27">
        <w:rPr>
          <w:rFonts w:ascii="Arial" w:eastAsia="Times New Roman" w:hAnsi="Arial" w:cs="Arial"/>
          <w:color w:val="000000"/>
          <w:sz w:val="21"/>
          <w:szCs w:val="21"/>
          <w:lang w:eastAsia="tr-TR"/>
        </w:rPr>
        <w:t xml:space="preserve"> renkli ve fotoğraflı olarak yazıcı çıktısını alır  (Ön başvuru formunu alabilmeniz için bilgisayarınızda </w:t>
      </w:r>
      <w:proofErr w:type="spellStart"/>
      <w:r w:rsidRPr="005F0A27">
        <w:rPr>
          <w:rFonts w:ascii="Arial" w:eastAsia="Times New Roman" w:hAnsi="Arial" w:cs="Arial"/>
          <w:color w:val="000000"/>
          <w:sz w:val="21"/>
          <w:szCs w:val="21"/>
          <w:lang w:eastAsia="tr-TR"/>
        </w:rPr>
        <w:t>Adobe</w:t>
      </w:r>
      <w:proofErr w:type="spellEnd"/>
      <w:r w:rsidRPr="005F0A27">
        <w:rPr>
          <w:rFonts w:ascii="Arial" w:eastAsia="Times New Roman" w:hAnsi="Arial" w:cs="Arial"/>
          <w:color w:val="000000"/>
          <w:sz w:val="21"/>
          <w:szCs w:val="21"/>
          <w:lang w:eastAsia="tr-TR"/>
        </w:rPr>
        <w:t xml:space="preserve"> Reader programının yüklü olması gerekir.), imzalar ve aşağıda bulunan evraklar ile birlikte ikamet ettiği ilin ya da bölgenin bağlı olduğu Serbest Muhasebeci Mali Müşavirler Odasına başvuruda bulunur.</w:t>
      </w:r>
      <w:proofErr w:type="gramEnd"/>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b/>
          <w:bCs/>
          <w:color w:val="FF0000"/>
          <w:sz w:val="21"/>
          <w:szCs w:val="21"/>
          <w:lang w:eastAsia="tr-TR"/>
        </w:rPr>
        <w:t>8.</w:t>
      </w:r>
      <w:r w:rsidRPr="005F0A27">
        <w:rPr>
          <w:rFonts w:ascii="Arial" w:eastAsia="Times New Roman" w:hAnsi="Arial" w:cs="Arial"/>
          <w:color w:val="000000"/>
          <w:sz w:val="21"/>
          <w:szCs w:val="21"/>
          <w:lang w:eastAsia="tr-TR"/>
        </w:rPr>
        <w:t> Evraklar: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proofErr w:type="gramStart"/>
      <w:r w:rsidRPr="005F0A27">
        <w:rPr>
          <w:rFonts w:ascii="Arial" w:eastAsia="Times New Roman" w:hAnsi="Arial" w:cs="Arial"/>
          <w:b/>
          <w:bCs/>
          <w:color w:val="000000"/>
          <w:sz w:val="21"/>
          <w:szCs w:val="21"/>
          <w:lang w:eastAsia="tr-TR"/>
        </w:rPr>
        <w:lastRenderedPageBreak/>
        <w:t>a</w:t>
      </w:r>
      <w:proofErr w:type="gramEnd"/>
      <w:r w:rsidRPr="005F0A27">
        <w:rPr>
          <w:rFonts w:ascii="Arial" w:eastAsia="Times New Roman" w:hAnsi="Arial" w:cs="Arial"/>
          <w:b/>
          <w:bCs/>
          <w:color w:val="000000"/>
          <w:sz w:val="21"/>
          <w:szCs w:val="21"/>
          <w:lang w:eastAsia="tr-TR"/>
        </w:rPr>
        <w:t>. </w:t>
      </w:r>
      <w:r w:rsidRPr="005F0A27">
        <w:rPr>
          <w:rFonts w:ascii="Arial" w:eastAsia="Times New Roman" w:hAnsi="Arial" w:cs="Arial"/>
          <w:color w:val="000000"/>
          <w:sz w:val="21"/>
          <w:szCs w:val="21"/>
          <w:lang w:eastAsia="tr-TR"/>
        </w:rPr>
        <w:t>Staja Giriş Sınavı Başvuru Formu. (Başvurunun nasıl yapılacağı aşağıda açıklanmaktadır.)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b/>
          <w:bCs/>
          <w:color w:val="000000"/>
          <w:sz w:val="21"/>
          <w:szCs w:val="21"/>
          <w:lang w:eastAsia="tr-TR"/>
        </w:rPr>
        <w:t>b. </w:t>
      </w:r>
      <w:r w:rsidRPr="005F0A27">
        <w:rPr>
          <w:rFonts w:ascii="Arial" w:eastAsia="Times New Roman" w:hAnsi="Arial" w:cs="Arial"/>
          <w:color w:val="000000"/>
          <w:sz w:val="21"/>
          <w:szCs w:val="21"/>
          <w:lang w:eastAsia="tr-TR"/>
        </w:rPr>
        <w:t>Odadan alınacak Staj Başvuru Formu (Staj başvuru dosyasının 1.sayfasındaki form) eksiksiz doldurulacaktır</w:t>
      </w:r>
      <w:proofErr w:type="gramStart"/>
      <w:r w:rsidRPr="005F0A27">
        <w:rPr>
          <w:rFonts w:ascii="Arial" w:eastAsia="Times New Roman" w:hAnsi="Arial" w:cs="Arial"/>
          <w:color w:val="000000"/>
          <w:sz w:val="21"/>
          <w:szCs w:val="21"/>
          <w:lang w:eastAsia="tr-TR"/>
        </w:rPr>
        <w:t>..</w:t>
      </w:r>
      <w:proofErr w:type="gramEnd"/>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proofErr w:type="gramStart"/>
      <w:r w:rsidRPr="005F0A27">
        <w:rPr>
          <w:rFonts w:ascii="Arial" w:eastAsia="Times New Roman" w:hAnsi="Arial" w:cs="Arial"/>
          <w:b/>
          <w:bCs/>
          <w:color w:val="000000"/>
          <w:sz w:val="21"/>
          <w:szCs w:val="21"/>
          <w:lang w:eastAsia="tr-TR"/>
        </w:rPr>
        <w:t>c</w:t>
      </w:r>
      <w:proofErr w:type="gramEnd"/>
      <w:r w:rsidRPr="005F0A27">
        <w:rPr>
          <w:rFonts w:ascii="Arial" w:eastAsia="Times New Roman" w:hAnsi="Arial" w:cs="Arial"/>
          <w:b/>
          <w:bCs/>
          <w:color w:val="000000"/>
          <w:sz w:val="21"/>
          <w:szCs w:val="21"/>
          <w:lang w:eastAsia="tr-TR"/>
        </w:rPr>
        <w:t>.</w:t>
      </w:r>
      <w:r w:rsidRPr="005F0A27">
        <w:rPr>
          <w:rFonts w:ascii="Arial" w:eastAsia="Times New Roman" w:hAnsi="Arial" w:cs="Arial"/>
          <w:color w:val="000000"/>
          <w:sz w:val="21"/>
          <w:szCs w:val="21"/>
          <w:lang w:eastAsia="tr-TR"/>
        </w:rPr>
        <w:t> Nüfus cüzdanı fotokopisi</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proofErr w:type="gramStart"/>
      <w:r w:rsidRPr="005F0A27">
        <w:rPr>
          <w:rFonts w:ascii="Arial" w:eastAsia="Times New Roman" w:hAnsi="Arial" w:cs="Arial"/>
          <w:b/>
          <w:bCs/>
          <w:color w:val="000000"/>
          <w:sz w:val="21"/>
          <w:szCs w:val="21"/>
          <w:lang w:eastAsia="tr-TR"/>
        </w:rPr>
        <w:t>d</w:t>
      </w:r>
      <w:proofErr w:type="gramEnd"/>
      <w:r w:rsidRPr="005F0A27">
        <w:rPr>
          <w:rFonts w:ascii="Arial" w:eastAsia="Times New Roman" w:hAnsi="Arial" w:cs="Arial"/>
          <w:b/>
          <w:bCs/>
          <w:color w:val="000000"/>
          <w:sz w:val="21"/>
          <w:szCs w:val="21"/>
          <w:lang w:eastAsia="tr-TR"/>
        </w:rPr>
        <w:t>. </w:t>
      </w:r>
      <w:r w:rsidRPr="005F0A27">
        <w:rPr>
          <w:rFonts w:ascii="Arial" w:eastAsia="Times New Roman" w:hAnsi="Arial" w:cs="Arial"/>
          <w:color w:val="000000"/>
          <w:sz w:val="21"/>
          <w:szCs w:val="21"/>
          <w:lang w:eastAsia="tr-TR"/>
        </w:rPr>
        <w:t>Adli Sicil Belgesi (Resmi Kuruma verilmek üzere, Cumhuriyet savcılığından veya e-Devlet üzerinden alınabilir.) Adli sicil kaydı olanlardan mahkeme kararı</w:t>
      </w:r>
      <w:proofErr w:type="gramStart"/>
      <w:r w:rsidRPr="005F0A27">
        <w:rPr>
          <w:rFonts w:ascii="Arial" w:eastAsia="Times New Roman" w:hAnsi="Arial" w:cs="Arial"/>
          <w:color w:val="000000"/>
          <w:sz w:val="21"/>
          <w:szCs w:val="21"/>
          <w:lang w:eastAsia="tr-TR"/>
        </w:rPr>
        <w:t>,.</w:t>
      </w:r>
      <w:proofErr w:type="gramEnd"/>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proofErr w:type="gramStart"/>
      <w:r w:rsidRPr="005F0A27">
        <w:rPr>
          <w:rFonts w:ascii="Arial" w:eastAsia="Times New Roman" w:hAnsi="Arial" w:cs="Arial"/>
          <w:b/>
          <w:bCs/>
          <w:color w:val="000000"/>
          <w:sz w:val="21"/>
          <w:szCs w:val="21"/>
          <w:lang w:eastAsia="tr-TR"/>
        </w:rPr>
        <w:t>e</w:t>
      </w:r>
      <w:proofErr w:type="gramEnd"/>
      <w:r w:rsidRPr="005F0A27">
        <w:rPr>
          <w:rFonts w:ascii="Arial" w:eastAsia="Times New Roman" w:hAnsi="Arial" w:cs="Arial"/>
          <w:b/>
          <w:bCs/>
          <w:color w:val="000000"/>
          <w:sz w:val="21"/>
          <w:szCs w:val="21"/>
          <w:lang w:eastAsia="tr-TR"/>
        </w:rPr>
        <w:t>. </w:t>
      </w:r>
      <w:r w:rsidRPr="005F0A27">
        <w:rPr>
          <w:rFonts w:ascii="Arial" w:eastAsia="Times New Roman" w:hAnsi="Arial" w:cs="Arial"/>
          <w:color w:val="000000"/>
          <w:sz w:val="21"/>
          <w:szCs w:val="21"/>
          <w:lang w:eastAsia="tr-TR"/>
        </w:rPr>
        <w:t xml:space="preserve">Mezun Belgesi (e-Devlet kapısı üzerinden alınmış, doğrulaması TESMER Şubesi/Oda tarafından yapılacak olan barkotlu mezun   belgesi ile birlikte mezuniyetin seviyesini (Doktora, Yüksek lisans, lisans, </w:t>
      </w:r>
      <w:proofErr w:type="spellStart"/>
      <w:r w:rsidRPr="005F0A27">
        <w:rPr>
          <w:rFonts w:ascii="Arial" w:eastAsia="Times New Roman" w:hAnsi="Arial" w:cs="Arial"/>
          <w:color w:val="000000"/>
          <w:sz w:val="21"/>
          <w:szCs w:val="21"/>
          <w:lang w:eastAsia="tr-TR"/>
        </w:rPr>
        <w:t>önlisans</w:t>
      </w:r>
      <w:proofErr w:type="spellEnd"/>
      <w:r w:rsidRPr="005F0A27">
        <w:rPr>
          <w:rFonts w:ascii="Arial" w:eastAsia="Times New Roman" w:hAnsi="Arial" w:cs="Arial"/>
          <w:color w:val="000000"/>
          <w:sz w:val="21"/>
          <w:szCs w:val="21"/>
          <w:lang w:eastAsia="tr-TR"/>
        </w:rPr>
        <w:t>) tespit edebilmek üzere diploma fotokopisi veya geçici mezuniyet belgesi fotokopisi,) </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color w:val="000000"/>
          <w:sz w:val="21"/>
          <w:szCs w:val="21"/>
          <w:lang w:eastAsia="tr-TR"/>
        </w:rPr>
        <w:t> </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b/>
          <w:bCs/>
          <w:color w:val="000000"/>
          <w:sz w:val="21"/>
          <w:szCs w:val="21"/>
          <w:lang w:eastAsia="tr-TR"/>
        </w:rPr>
        <w:t>Lisans / Yüksek Lisans / Doktora Mezun belgesi e-Devlet kapısında mevcut olmayan adaylar aşağıdaki belgelerden herhangi birisini sunabilirler.</w:t>
      </w:r>
    </w:p>
    <w:p w:rsidR="005F0A27" w:rsidRPr="005F0A27" w:rsidRDefault="005F0A27" w:rsidP="005F0A2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color w:val="000000"/>
          <w:sz w:val="21"/>
          <w:szCs w:val="21"/>
          <w:lang w:eastAsia="tr-TR"/>
        </w:rPr>
        <w:t>Diploma noter onaylı örneği, (Diplomanın arka sayfasında kimlik bilgileri bulunması halinde arka sayfa da onaylatılacaktır.)</w:t>
      </w:r>
    </w:p>
    <w:p w:rsidR="005F0A27" w:rsidRPr="005F0A27" w:rsidRDefault="005F0A27" w:rsidP="005F0A2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color w:val="000000"/>
          <w:sz w:val="21"/>
          <w:szCs w:val="21"/>
          <w:lang w:eastAsia="tr-TR"/>
        </w:rPr>
        <w:t>Diploma aslının TESMER Şubesi / Oda tarafından görülerek “Aslı Görülmüştür” şerhini içerecek şekilde imzalanarak, tarihlenmiş ve mühürlenmiş fotokopisi, (Diplomanın arka sayfasında kimlik bilgileri bulunması bu işlem arka sayfa için de yapılacaktır.)</w:t>
      </w:r>
    </w:p>
    <w:p w:rsidR="005F0A27" w:rsidRPr="005F0A27" w:rsidRDefault="005F0A27" w:rsidP="005F0A2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color w:val="000000"/>
          <w:sz w:val="21"/>
          <w:szCs w:val="21"/>
          <w:lang w:eastAsia="tr-TR"/>
        </w:rPr>
        <w:t>Geçici mezuniyet belgesinin noter onaylı örneği, (Geçici mezuniyet belgesinin arka sayfasında kimlik bilgileri bulunması halinde arka sayfa da onaylatılacaktır.)</w:t>
      </w:r>
    </w:p>
    <w:p w:rsidR="005F0A27" w:rsidRPr="005F0A27" w:rsidRDefault="005F0A27" w:rsidP="005F0A2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color w:val="000000"/>
          <w:sz w:val="21"/>
          <w:szCs w:val="21"/>
          <w:lang w:eastAsia="tr-TR"/>
        </w:rPr>
        <w:t>Geçici mezuniyet belgesinin TESMER Şubesi / Oda tarafından görülerek “Aslı Görülmüştür” şerhini içerecek şekilde imzalanarak, tarihlenmiş ve mühürlenmiş fotokopisi, (Geçici mezuniyet belgesinin arka sayfasında kimlik bilgileri bulunması bu işlem arka sayfa için de yapılacaktır.)</w:t>
      </w:r>
    </w:p>
    <w:p w:rsidR="005F0A27" w:rsidRPr="005F0A27" w:rsidRDefault="005F0A27" w:rsidP="005F0A2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color w:val="000000"/>
          <w:sz w:val="21"/>
          <w:szCs w:val="21"/>
          <w:lang w:eastAsia="tr-TR"/>
        </w:rPr>
        <w:t>Lisans ve yüksek lisans mezuniyetleri 3568 sayılı Yasa kapsamında olan adayların, her iki mezuniyete ilişkin belgeleri ibraz etmeleri gerekmektedir.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proofErr w:type="gramStart"/>
      <w:r w:rsidRPr="005F0A27">
        <w:rPr>
          <w:rFonts w:ascii="Arial" w:eastAsia="Times New Roman" w:hAnsi="Arial" w:cs="Arial"/>
          <w:b/>
          <w:bCs/>
          <w:color w:val="000000"/>
          <w:sz w:val="21"/>
          <w:szCs w:val="21"/>
          <w:lang w:eastAsia="tr-TR"/>
        </w:rPr>
        <w:t>f</w:t>
      </w:r>
      <w:proofErr w:type="gramEnd"/>
      <w:r w:rsidRPr="005F0A27">
        <w:rPr>
          <w:rFonts w:ascii="Arial" w:eastAsia="Times New Roman" w:hAnsi="Arial" w:cs="Arial"/>
          <w:b/>
          <w:bCs/>
          <w:color w:val="000000"/>
          <w:sz w:val="21"/>
          <w:szCs w:val="21"/>
          <w:lang w:eastAsia="tr-TR"/>
        </w:rPr>
        <w:t>.</w:t>
      </w:r>
      <w:r w:rsidRPr="005F0A27">
        <w:rPr>
          <w:rFonts w:ascii="Arial" w:eastAsia="Times New Roman" w:hAnsi="Arial" w:cs="Arial"/>
          <w:color w:val="000000"/>
          <w:sz w:val="21"/>
          <w:szCs w:val="21"/>
          <w:lang w:eastAsia="tr-TR"/>
        </w:rPr>
        <w:t> 3 adet fotoğraf (Son 6 ay içinde çekilmiş, adayın kolaylıkla tanınmasına yardımcı olacak nitelikte olması gerekmektedir.)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proofErr w:type="gramStart"/>
      <w:r w:rsidRPr="005F0A27">
        <w:rPr>
          <w:rFonts w:ascii="Arial" w:eastAsia="Times New Roman" w:hAnsi="Arial" w:cs="Arial"/>
          <w:b/>
          <w:bCs/>
          <w:color w:val="000000"/>
          <w:sz w:val="21"/>
          <w:szCs w:val="21"/>
          <w:lang w:eastAsia="tr-TR"/>
        </w:rPr>
        <w:t>g.</w:t>
      </w:r>
      <w:proofErr w:type="gramEnd"/>
      <w:r w:rsidRPr="005F0A27">
        <w:rPr>
          <w:rFonts w:ascii="Arial" w:eastAsia="Times New Roman" w:hAnsi="Arial" w:cs="Arial"/>
          <w:color w:val="000000"/>
          <w:sz w:val="21"/>
          <w:szCs w:val="21"/>
          <w:lang w:eastAsia="tr-TR"/>
        </w:rPr>
        <w:t> Taahhütname (Bu form odadan alınacak dosyada mevcuttur.)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proofErr w:type="gramStart"/>
      <w:r w:rsidRPr="005F0A27">
        <w:rPr>
          <w:rFonts w:ascii="Arial" w:eastAsia="Times New Roman" w:hAnsi="Arial" w:cs="Arial"/>
          <w:b/>
          <w:bCs/>
          <w:color w:val="000000"/>
          <w:sz w:val="21"/>
          <w:szCs w:val="21"/>
          <w:lang w:eastAsia="tr-TR"/>
        </w:rPr>
        <w:t>h</w:t>
      </w:r>
      <w:proofErr w:type="gramEnd"/>
      <w:r w:rsidRPr="005F0A27">
        <w:rPr>
          <w:rFonts w:ascii="Arial" w:eastAsia="Times New Roman" w:hAnsi="Arial" w:cs="Arial"/>
          <w:b/>
          <w:bCs/>
          <w:color w:val="000000"/>
          <w:sz w:val="21"/>
          <w:szCs w:val="21"/>
          <w:lang w:eastAsia="tr-TR"/>
        </w:rPr>
        <w:t>.</w:t>
      </w:r>
      <w:r w:rsidRPr="005F0A27">
        <w:rPr>
          <w:rFonts w:ascii="Arial" w:eastAsia="Times New Roman" w:hAnsi="Arial" w:cs="Arial"/>
          <w:color w:val="000000"/>
          <w:sz w:val="21"/>
          <w:szCs w:val="21"/>
          <w:lang w:eastAsia="tr-TR"/>
        </w:rPr>
        <w:t xml:space="preserve"> Staj Başvuru ve Dosya Bedeli  Ödeme Belgesi  (Banka dekontu aslı / Ödeme kredi kartı ile yapılmış  ise </w:t>
      </w:r>
      <w:proofErr w:type="spellStart"/>
      <w:r w:rsidRPr="005F0A27">
        <w:rPr>
          <w:rFonts w:ascii="Arial" w:eastAsia="Times New Roman" w:hAnsi="Arial" w:cs="Arial"/>
          <w:color w:val="000000"/>
          <w:sz w:val="21"/>
          <w:szCs w:val="21"/>
          <w:lang w:eastAsia="tr-TR"/>
        </w:rPr>
        <w:t>TEOS'dan</w:t>
      </w:r>
      <w:proofErr w:type="spellEnd"/>
      <w:r w:rsidRPr="005F0A27">
        <w:rPr>
          <w:rFonts w:ascii="Arial" w:eastAsia="Times New Roman" w:hAnsi="Arial" w:cs="Arial"/>
          <w:color w:val="000000"/>
          <w:sz w:val="21"/>
          <w:szCs w:val="21"/>
          <w:lang w:eastAsia="tr-TR"/>
        </w:rPr>
        <w:t xml:space="preserve"> alınan ödeme belgesi) birer suret yeterlidir.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proofErr w:type="gramStart"/>
      <w:r w:rsidRPr="005F0A27">
        <w:rPr>
          <w:rFonts w:ascii="Arial" w:eastAsia="Times New Roman" w:hAnsi="Arial" w:cs="Arial"/>
          <w:b/>
          <w:bCs/>
          <w:color w:val="000000"/>
          <w:sz w:val="21"/>
          <w:szCs w:val="21"/>
          <w:lang w:eastAsia="tr-TR"/>
        </w:rPr>
        <w:t>i</w:t>
      </w:r>
      <w:proofErr w:type="gramEnd"/>
      <w:r w:rsidRPr="005F0A27">
        <w:rPr>
          <w:rFonts w:ascii="Arial" w:eastAsia="Times New Roman" w:hAnsi="Arial" w:cs="Arial"/>
          <w:b/>
          <w:bCs/>
          <w:color w:val="000000"/>
          <w:sz w:val="21"/>
          <w:szCs w:val="21"/>
          <w:lang w:eastAsia="tr-TR"/>
        </w:rPr>
        <w:t>.</w:t>
      </w:r>
      <w:r w:rsidRPr="005F0A27">
        <w:rPr>
          <w:rFonts w:ascii="Arial" w:eastAsia="Times New Roman" w:hAnsi="Arial" w:cs="Arial"/>
          <w:color w:val="000000"/>
          <w:sz w:val="21"/>
          <w:szCs w:val="21"/>
          <w:lang w:eastAsia="tr-TR"/>
        </w:rPr>
        <w:t xml:space="preserve"> Sınav bedeli ödeme belgesi  (Banka dekontu aslı / Ödeme kredi kartı ile yapıldı ise </w:t>
      </w:r>
      <w:proofErr w:type="spellStart"/>
      <w:r w:rsidRPr="005F0A27">
        <w:rPr>
          <w:rFonts w:ascii="Arial" w:eastAsia="Times New Roman" w:hAnsi="Arial" w:cs="Arial"/>
          <w:color w:val="000000"/>
          <w:sz w:val="21"/>
          <w:szCs w:val="21"/>
          <w:lang w:eastAsia="tr-TR"/>
        </w:rPr>
        <w:t>TEOS'dan</w:t>
      </w:r>
      <w:proofErr w:type="spellEnd"/>
      <w:r w:rsidRPr="005F0A27">
        <w:rPr>
          <w:rFonts w:ascii="Arial" w:eastAsia="Times New Roman" w:hAnsi="Arial" w:cs="Arial"/>
          <w:color w:val="000000"/>
          <w:sz w:val="21"/>
          <w:szCs w:val="21"/>
          <w:lang w:eastAsia="tr-TR"/>
        </w:rPr>
        <w:t xml:space="preserve"> alınan ödeme belgesi)  birer suret yeterlidir.</w:t>
      </w:r>
    </w:p>
    <w:p w:rsidR="005F0A27" w:rsidRPr="005F0A27" w:rsidRDefault="005F0A27" w:rsidP="005F0A27">
      <w:pPr>
        <w:shd w:val="clear" w:color="auto" w:fill="FFFFFF"/>
        <w:spacing w:before="100" w:beforeAutospacing="1" w:after="100" w:afterAutospacing="1" w:line="240" w:lineRule="auto"/>
        <w:jc w:val="both"/>
        <w:rPr>
          <w:rFonts w:ascii="Arial" w:eastAsia="Times New Roman" w:hAnsi="Arial" w:cs="Arial"/>
          <w:color w:val="000000"/>
          <w:sz w:val="21"/>
          <w:szCs w:val="21"/>
          <w:lang w:eastAsia="tr-TR"/>
        </w:rPr>
      </w:pPr>
      <w:r w:rsidRPr="005F0A27">
        <w:rPr>
          <w:rFonts w:ascii="Arial" w:eastAsia="Times New Roman" w:hAnsi="Arial" w:cs="Arial"/>
          <w:b/>
          <w:bCs/>
          <w:color w:val="FF0000"/>
          <w:sz w:val="21"/>
          <w:szCs w:val="21"/>
          <w:lang w:eastAsia="tr-TR"/>
        </w:rPr>
        <w:t>9.</w:t>
      </w:r>
      <w:r w:rsidRPr="005F0A27">
        <w:rPr>
          <w:rFonts w:ascii="Arial" w:eastAsia="Times New Roman" w:hAnsi="Arial" w:cs="Arial"/>
          <w:b/>
          <w:bCs/>
          <w:color w:val="000000"/>
          <w:sz w:val="21"/>
          <w:szCs w:val="21"/>
          <w:lang w:eastAsia="tr-TR"/>
        </w:rPr>
        <w:t> </w:t>
      </w:r>
      <w:r w:rsidRPr="005F0A27">
        <w:rPr>
          <w:rFonts w:ascii="Arial" w:eastAsia="Times New Roman" w:hAnsi="Arial" w:cs="Arial"/>
          <w:color w:val="000000"/>
          <w:sz w:val="21"/>
          <w:szCs w:val="21"/>
          <w:lang w:eastAsia="tr-TR"/>
        </w:rPr>
        <w:t>Aday Oda’ya geldikten sonra Oda yetkilisi, </w:t>
      </w:r>
      <w:hyperlink r:id="rId11" w:history="1">
        <w:r w:rsidRPr="005F0A27">
          <w:rPr>
            <w:rFonts w:ascii="Arial" w:eastAsia="Times New Roman" w:hAnsi="Arial" w:cs="Arial"/>
            <w:color w:val="34489F"/>
            <w:sz w:val="21"/>
            <w:szCs w:val="21"/>
            <w:lang w:eastAsia="tr-TR"/>
          </w:rPr>
          <w:t>http://giris.tesmer.org.tr</w:t>
        </w:r>
      </w:hyperlink>
      <w:r w:rsidRPr="005F0A27">
        <w:rPr>
          <w:rFonts w:ascii="Arial" w:eastAsia="Times New Roman" w:hAnsi="Arial" w:cs="Arial"/>
          <w:color w:val="000000"/>
          <w:sz w:val="21"/>
          <w:szCs w:val="21"/>
          <w:lang w:eastAsia="tr-TR"/>
        </w:rPr>
        <w:t xml:space="preserve"> TEOS Sisteminde bulunan arama kutusuna  adayın T.C. Kimlik Numarasını yazarak adayı </w:t>
      </w:r>
      <w:proofErr w:type="gramStart"/>
      <w:r w:rsidRPr="005F0A27">
        <w:rPr>
          <w:rFonts w:ascii="Arial" w:eastAsia="Times New Roman" w:hAnsi="Arial" w:cs="Arial"/>
          <w:color w:val="000000"/>
          <w:sz w:val="21"/>
          <w:szCs w:val="21"/>
          <w:lang w:eastAsia="tr-TR"/>
        </w:rPr>
        <w:t>bulur .</w:t>
      </w:r>
      <w:proofErr w:type="gramEnd"/>
      <w:r w:rsidRPr="005F0A27">
        <w:rPr>
          <w:rFonts w:ascii="Arial" w:eastAsia="Times New Roman" w:hAnsi="Arial" w:cs="Arial"/>
          <w:color w:val="000000"/>
          <w:sz w:val="21"/>
          <w:szCs w:val="21"/>
          <w:lang w:eastAsia="tr-TR"/>
        </w:rPr>
        <w:t xml:space="preserve"> Adayın bilgi ekranı sayfasında SGS bağlantısı </w:t>
      </w:r>
      <w:proofErr w:type="gramStart"/>
      <w:r w:rsidRPr="005F0A27">
        <w:rPr>
          <w:rFonts w:ascii="Arial" w:eastAsia="Times New Roman" w:hAnsi="Arial" w:cs="Arial"/>
          <w:color w:val="000000"/>
          <w:sz w:val="21"/>
          <w:szCs w:val="21"/>
          <w:lang w:eastAsia="tr-TR"/>
        </w:rPr>
        <w:t>tıklar .</w:t>
      </w:r>
      <w:proofErr w:type="gramEnd"/>
      <w:r w:rsidRPr="005F0A27">
        <w:rPr>
          <w:rFonts w:ascii="Arial" w:eastAsia="Times New Roman" w:hAnsi="Arial" w:cs="Arial"/>
          <w:color w:val="000000"/>
          <w:sz w:val="21"/>
          <w:szCs w:val="21"/>
          <w:lang w:eastAsia="tr-TR"/>
        </w:rPr>
        <w:t xml:space="preserve"> ‘’SGS BİLGİSİ’’ bilgisi alt menüsüne girer ve adayın getirdiği evrakları tek tek kontrol ederek “Evrak Bilgisi” ekranında ilgili evrakı getirdiğine dair “Tamamla” bölümünü işaretler,  adayın ön başvurusunu onaylar.</w:t>
      </w:r>
    </w:p>
    <w:p w:rsidR="00437EEF" w:rsidRDefault="00437EEF"/>
    <w:sectPr w:rsidR="00437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65C4"/>
    <w:multiLevelType w:val="multilevel"/>
    <w:tmpl w:val="B1E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64E41"/>
    <w:multiLevelType w:val="multilevel"/>
    <w:tmpl w:val="A51A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42"/>
    <w:rsid w:val="00437EEF"/>
    <w:rsid w:val="005F0A27"/>
    <w:rsid w:val="00B360F3"/>
    <w:rsid w:val="00B85F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F0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F0A2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F0A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F0A27"/>
    <w:rPr>
      <w:b/>
      <w:bCs/>
    </w:rPr>
  </w:style>
  <w:style w:type="character" w:styleId="Kpr">
    <w:name w:val="Hyperlink"/>
    <w:basedOn w:val="VarsaylanParagrafYazTipi"/>
    <w:uiPriority w:val="99"/>
    <w:semiHidden/>
    <w:unhideWhenUsed/>
    <w:rsid w:val="005F0A27"/>
    <w:rPr>
      <w:color w:val="0000FF"/>
      <w:u w:val="single"/>
    </w:rPr>
  </w:style>
  <w:style w:type="paragraph" w:styleId="BalonMetni">
    <w:name w:val="Balloon Text"/>
    <w:basedOn w:val="Normal"/>
    <w:link w:val="BalonMetniChar"/>
    <w:uiPriority w:val="99"/>
    <w:semiHidden/>
    <w:unhideWhenUsed/>
    <w:rsid w:val="005F0A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0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F0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F0A2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F0A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F0A27"/>
    <w:rPr>
      <w:b/>
      <w:bCs/>
    </w:rPr>
  </w:style>
  <w:style w:type="character" w:styleId="Kpr">
    <w:name w:val="Hyperlink"/>
    <w:basedOn w:val="VarsaylanParagrafYazTipi"/>
    <w:uiPriority w:val="99"/>
    <w:semiHidden/>
    <w:unhideWhenUsed/>
    <w:rsid w:val="005F0A27"/>
    <w:rPr>
      <w:color w:val="0000FF"/>
      <w:u w:val="single"/>
    </w:rPr>
  </w:style>
  <w:style w:type="paragraph" w:styleId="BalonMetni">
    <w:name w:val="Balloon Text"/>
    <w:basedOn w:val="Normal"/>
    <w:link w:val="BalonMetniChar"/>
    <w:uiPriority w:val="99"/>
    <w:semiHidden/>
    <w:unhideWhenUsed/>
    <w:rsid w:val="005F0A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0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55359">
      <w:bodyDiv w:val="1"/>
      <w:marLeft w:val="0"/>
      <w:marRight w:val="0"/>
      <w:marTop w:val="0"/>
      <w:marBottom w:val="0"/>
      <w:divBdr>
        <w:top w:val="none" w:sz="0" w:space="0" w:color="auto"/>
        <w:left w:val="none" w:sz="0" w:space="0" w:color="auto"/>
        <w:bottom w:val="none" w:sz="0" w:space="0" w:color="auto"/>
        <w:right w:val="none" w:sz="0" w:space="0" w:color="auto"/>
      </w:divBdr>
      <w:divsChild>
        <w:div w:id="157951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ris.tesmer.org.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i.tesmer.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giris.tesmer.org.tr/" TargetMode="External"/><Relationship Id="rId5" Type="http://schemas.openxmlformats.org/officeDocument/2006/relationships/webSettings" Target="webSettings.xml"/><Relationship Id="rId10" Type="http://schemas.openxmlformats.org/officeDocument/2006/relationships/hyperlink" Target="http://giris.tesmer.org.tr/" TargetMode="External"/><Relationship Id="rId4" Type="http://schemas.openxmlformats.org/officeDocument/2006/relationships/settings" Target="settings.xml"/><Relationship Id="rId9" Type="http://schemas.openxmlformats.org/officeDocument/2006/relationships/hyperlink" Target="http://giris.tesmer.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5</cp:revision>
  <dcterms:created xsi:type="dcterms:W3CDTF">2018-12-03T06:26:00Z</dcterms:created>
  <dcterms:modified xsi:type="dcterms:W3CDTF">2018-12-03T06:37:00Z</dcterms:modified>
</cp:coreProperties>
</file>